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ascii="微软雅黑" w:hAnsi="微软雅黑" w:eastAsia="微软雅黑" w:cs="微软雅黑"/>
          <w:i w:val="0"/>
          <w:caps w:val="0"/>
          <w:color w:val="0168B7"/>
          <w:spacing w:val="0"/>
          <w:sz w:val="36"/>
          <w:szCs w:val="36"/>
        </w:rPr>
      </w:pPr>
      <w:r>
        <w:rPr>
          <w:rFonts w:hint="eastAsia" w:ascii="微软雅黑" w:hAnsi="微软雅黑" w:eastAsia="微软雅黑" w:cs="微软雅黑"/>
          <w:i w:val="0"/>
          <w:caps w:val="0"/>
          <w:color w:val="0168B7"/>
          <w:spacing w:val="0"/>
          <w:sz w:val="36"/>
          <w:szCs w:val="36"/>
          <w:bdr w:val="none" w:color="auto" w:sz="0" w:space="0"/>
          <w:shd w:val="clear" w:fill="FFFFFF"/>
        </w:rPr>
        <w:t>关于2017年唐山师院毕业生顶岗实习和组织被顶替农村教师脱职培训工作的通知</w:t>
      </w:r>
    </w:p>
    <w:p>
      <w:pPr>
        <w:keepNext w:val="0"/>
        <w:keepLines w:val="0"/>
        <w:widowControl/>
        <w:suppressLineNumbers w:val="0"/>
        <w:pBdr>
          <w:top w:val="dotted" w:color="D5D5D5" w:sz="6" w:space="0"/>
          <w:left w:val="dotted" w:color="D5D5D5" w:sz="6" w:space="0"/>
          <w:bottom w:val="dotted" w:color="D5D5D5" w:sz="6" w:space="0"/>
          <w:right w:val="dotted" w:color="D5D5D5" w:sz="6" w:space="0"/>
        </w:pBdr>
        <w:shd w:val="clear" w:fill="F6F6F6"/>
        <w:spacing w:before="300" w:beforeAutospacing="0" w:after="300" w:afterAutospacing="0" w:line="510" w:lineRule="atLeast"/>
        <w:ind w:left="0" w:right="0" w:firstLine="0"/>
        <w:jc w:val="center"/>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bdr w:val="none" w:color="auto" w:sz="0" w:space="0"/>
          <w:shd w:val="clear" w:fill="F6F6F6"/>
          <w:lang w:val="en-US" w:eastAsia="zh-CN" w:bidi="ar"/>
        </w:rPr>
        <w:t>来源：管理员发布时间：2017-02-13 08:39:09 [字体：</w:t>
      </w:r>
      <w:r>
        <w:rPr>
          <w:rFonts w:hint="eastAsia" w:ascii="微软雅黑" w:hAnsi="微软雅黑" w:eastAsia="微软雅黑" w:cs="微软雅黑"/>
          <w:b w:val="0"/>
          <w:i w:val="0"/>
          <w:caps w:val="0"/>
          <w:color w:val="555555"/>
          <w:spacing w:val="0"/>
          <w:kern w:val="0"/>
          <w:sz w:val="21"/>
          <w:szCs w:val="21"/>
          <w:u w:val="none"/>
          <w:bdr w:val="none" w:color="auto" w:sz="0" w:space="0"/>
          <w:shd w:val="clear" w:fill="F6F6F6"/>
          <w:lang w:val="en-US" w:eastAsia="zh-CN" w:bidi="ar"/>
        </w:rPr>
        <w:fldChar w:fldCharType="begin"/>
      </w:r>
      <w:r>
        <w:rPr>
          <w:rFonts w:hint="eastAsia" w:ascii="微软雅黑" w:hAnsi="微软雅黑" w:eastAsia="微软雅黑" w:cs="微软雅黑"/>
          <w:b w:val="0"/>
          <w:i w:val="0"/>
          <w:caps w:val="0"/>
          <w:color w:val="555555"/>
          <w:spacing w:val="0"/>
          <w:kern w:val="0"/>
          <w:sz w:val="21"/>
          <w:szCs w:val="21"/>
          <w:u w:val="none"/>
          <w:bdr w:val="none" w:color="auto" w:sz="0" w:space="0"/>
          <w:shd w:val="clear" w:fill="F6F6F6"/>
          <w:lang w:val="en-US" w:eastAsia="zh-CN" w:bidi="ar"/>
        </w:rPr>
        <w:instrText xml:space="preserve"> HYPERLINK "http://www.ts-edu.gov.cn/tswenguangxin/shijiaoyuju1tzgg/20170213/javascript:fontZoomA();" </w:instrText>
      </w:r>
      <w:r>
        <w:rPr>
          <w:rFonts w:hint="eastAsia" w:ascii="微软雅黑" w:hAnsi="微软雅黑" w:eastAsia="微软雅黑" w:cs="微软雅黑"/>
          <w:b w:val="0"/>
          <w:i w:val="0"/>
          <w:caps w:val="0"/>
          <w:color w:val="555555"/>
          <w:spacing w:val="0"/>
          <w:kern w:val="0"/>
          <w:sz w:val="21"/>
          <w:szCs w:val="21"/>
          <w:u w:val="none"/>
          <w:bdr w:val="none" w:color="auto" w:sz="0" w:space="0"/>
          <w:shd w:val="clear" w:fill="F6F6F6"/>
          <w:lang w:val="en-US" w:eastAsia="zh-CN" w:bidi="ar"/>
        </w:rPr>
        <w:fldChar w:fldCharType="separate"/>
      </w:r>
      <w:r>
        <w:rPr>
          <w:rStyle w:val="7"/>
          <w:rFonts w:hint="eastAsia" w:ascii="微软雅黑" w:hAnsi="微软雅黑" w:eastAsia="微软雅黑" w:cs="微软雅黑"/>
          <w:b w:val="0"/>
          <w:i w:val="0"/>
          <w:caps w:val="0"/>
          <w:color w:val="555555"/>
          <w:spacing w:val="0"/>
          <w:sz w:val="21"/>
          <w:szCs w:val="21"/>
          <w:u w:val="none"/>
          <w:bdr w:val="none" w:color="auto" w:sz="0" w:space="0"/>
          <w:shd w:val="clear" w:fill="F6F6F6"/>
        </w:rPr>
        <w:t>小</w:t>
      </w:r>
      <w:r>
        <w:rPr>
          <w:rFonts w:hint="eastAsia" w:ascii="微软雅黑" w:hAnsi="微软雅黑" w:eastAsia="微软雅黑" w:cs="微软雅黑"/>
          <w:b w:val="0"/>
          <w:i w:val="0"/>
          <w:caps w:val="0"/>
          <w:color w:val="555555"/>
          <w:spacing w:val="0"/>
          <w:kern w:val="0"/>
          <w:sz w:val="21"/>
          <w:szCs w:val="21"/>
          <w:u w:val="none"/>
          <w:bdr w:val="none" w:color="auto" w:sz="0" w:space="0"/>
          <w:shd w:val="clear" w:fill="F6F6F6"/>
          <w:lang w:val="en-US" w:eastAsia="zh-CN" w:bidi="ar"/>
        </w:rPr>
        <w:fldChar w:fldCharType="end"/>
      </w:r>
      <w:r>
        <w:rPr>
          <w:rFonts w:hint="eastAsia" w:ascii="微软雅黑" w:hAnsi="微软雅黑" w:eastAsia="微软雅黑" w:cs="微软雅黑"/>
          <w:b w:val="0"/>
          <w:i w:val="0"/>
          <w:caps w:val="0"/>
          <w:color w:val="666666"/>
          <w:spacing w:val="0"/>
          <w:kern w:val="0"/>
          <w:sz w:val="21"/>
          <w:szCs w:val="21"/>
          <w:bdr w:val="none" w:color="auto" w:sz="0" w:space="0"/>
          <w:shd w:val="clear" w:fill="F6F6F6"/>
          <w:lang w:val="en-US" w:eastAsia="zh-CN" w:bidi="ar"/>
        </w:rPr>
        <w:t> </w:t>
      </w:r>
      <w:r>
        <w:rPr>
          <w:rFonts w:hint="eastAsia" w:ascii="微软雅黑" w:hAnsi="微软雅黑" w:eastAsia="微软雅黑" w:cs="微软雅黑"/>
          <w:b w:val="0"/>
          <w:i w:val="0"/>
          <w:caps w:val="0"/>
          <w:color w:val="555555"/>
          <w:spacing w:val="0"/>
          <w:kern w:val="0"/>
          <w:sz w:val="21"/>
          <w:szCs w:val="21"/>
          <w:u w:val="none"/>
          <w:bdr w:val="none" w:color="auto" w:sz="0" w:space="0"/>
          <w:shd w:val="clear" w:fill="F6F6F6"/>
          <w:lang w:val="en-US" w:eastAsia="zh-CN" w:bidi="ar"/>
        </w:rPr>
        <w:fldChar w:fldCharType="begin"/>
      </w:r>
      <w:r>
        <w:rPr>
          <w:rFonts w:hint="eastAsia" w:ascii="微软雅黑" w:hAnsi="微软雅黑" w:eastAsia="微软雅黑" w:cs="微软雅黑"/>
          <w:b w:val="0"/>
          <w:i w:val="0"/>
          <w:caps w:val="0"/>
          <w:color w:val="555555"/>
          <w:spacing w:val="0"/>
          <w:kern w:val="0"/>
          <w:sz w:val="21"/>
          <w:szCs w:val="21"/>
          <w:u w:val="none"/>
          <w:bdr w:val="none" w:color="auto" w:sz="0" w:space="0"/>
          <w:shd w:val="clear" w:fill="F6F6F6"/>
          <w:lang w:val="en-US" w:eastAsia="zh-CN" w:bidi="ar"/>
        </w:rPr>
        <w:instrText xml:space="preserve"> HYPERLINK "http://www.ts-edu.gov.cn/tswenguangxin/shijiaoyuju1tzgg/20170213/javascript:fontZoomB();" </w:instrText>
      </w:r>
      <w:r>
        <w:rPr>
          <w:rFonts w:hint="eastAsia" w:ascii="微软雅黑" w:hAnsi="微软雅黑" w:eastAsia="微软雅黑" w:cs="微软雅黑"/>
          <w:b w:val="0"/>
          <w:i w:val="0"/>
          <w:caps w:val="0"/>
          <w:color w:val="555555"/>
          <w:spacing w:val="0"/>
          <w:kern w:val="0"/>
          <w:sz w:val="21"/>
          <w:szCs w:val="21"/>
          <w:u w:val="none"/>
          <w:bdr w:val="none" w:color="auto" w:sz="0" w:space="0"/>
          <w:shd w:val="clear" w:fill="F6F6F6"/>
          <w:lang w:val="en-US" w:eastAsia="zh-CN" w:bidi="ar"/>
        </w:rPr>
        <w:fldChar w:fldCharType="separate"/>
      </w:r>
      <w:r>
        <w:rPr>
          <w:rStyle w:val="7"/>
          <w:rFonts w:hint="eastAsia" w:ascii="微软雅黑" w:hAnsi="微软雅黑" w:eastAsia="微软雅黑" w:cs="微软雅黑"/>
          <w:b w:val="0"/>
          <w:i w:val="0"/>
          <w:caps w:val="0"/>
          <w:color w:val="555555"/>
          <w:spacing w:val="0"/>
          <w:sz w:val="21"/>
          <w:szCs w:val="21"/>
          <w:u w:val="none"/>
          <w:bdr w:val="none" w:color="auto" w:sz="0" w:space="0"/>
          <w:shd w:val="clear" w:fill="F6F6F6"/>
        </w:rPr>
        <w:t>大</w:t>
      </w:r>
      <w:r>
        <w:rPr>
          <w:rFonts w:hint="eastAsia" w:ascii="微软雅黑" w:hAnsi="微软雅黑" w:eastAsia="微软雅黑" w:cs="微软雅黑"/>
          <w:b w:val="0"/>
          <w:i w:val="0"/>
          <w:caps w:val="0"/>
          <w:color w:val="555555"/>
          <w:spacing w:val="0"/>
          <w:kern w:val="0"/>
          <w:sz w:val="21"/>
          <w:szCs w:val="21"/>
          <w:u w:val="none"/>
          <w:bdr w:val="none" w:color="auto" w:sz="0" w:space="0"/>
          <w:shd w:val="clear" w:fill="F6F6F6"/>
          <w:lang w:val="en-US" w:eastAsia="zh-CN" w:bidi="ar"/>
        </w:rPr>
        <w:fldChar w:fldCharType="end"/>
      </w:r>
      <w:r>
        <w:rPr>
          <w:rFonts w:hint="eastAsia" w:ascii="微软雅黑" w:hAnsi="微软雅黑" w:eastAsia="微软雅黑" w:cs="微软雅黑"/>
          <w:b w:val="0"/>
          <w:i w:val="0"/>
          <w:caps w:val="0"/>
          <w:color w:val="666666"/>
          <w:spacing w:val="0"/>
          <w:kern w:val="0"/>
          <w:sz w:val="21"/>
          <w:szCs w:val="21"/>
          <w:bdr w:val="none" w:color="auto" w:sz="0" w:space="0"/>
          <w:shd w:val="clear" w:fill="F6F6F6"/>
          <w:lang w:val="en-US" w:eastAsia="zh-CN" w:bidi="ar"/>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pPr>
      <w:bookmarkStart w:id="0" w:name="_GoBack"/>
      <w:bookmarkEnd w:id="0"/>
      <w:r>
        <w:rPr>
          <w:rFonts w:hint="eastAsia" w:ascii="微软雅黑" w:hAnsi="微软雅黑" w:eastAsia="微软雅黑" w:cs="微软雅黑"/>
          <w:b w:val="0"/>
          <w:i w:val="0"/>
          <w:caps w:val="0"/>
          <w:color w:val="555555"/>
          <w:spacing w:val="0"/>
          <w:sz w:val="21"/>
          <w:szCs w:val="21"/>
          <w:bdr w:val="none" w:color="auto" w:sz="0" w:space="0"/>
          <w:shd w:val="clear" w:fill="FFFFFF"/>
        </w:rPr>
        <w:t>唐教师〔2017〕2号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555555"/>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Style w:val="6"/>
          <w:rFonts w:hint="eastAsia" w:ascii="微软雅黑" w:hAnsi="微软雅黑" w:eastAsia="微软雅黑" w:cs="微软雅黑"/>
          <w:i w:val="0"/>
          <w:caps w:val="0"/>
          <w:color w:val="555555"/>
          <w:spacing w:val="0"/>
          <w:sz w:val="21"/>
          <w:szCs w:val="21"/>
          <w:bdr w:val="none" w:color="auto" w:sz="0" w:space="0"/>
          <w:shd w:val="clear" w:fill="FFFFFF"/>
        </w:rPr>
        <w:t>唐山市教育局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Style w:val="6"/>
          <w:rFonts w:hint="eastAsia" w:ascii="微软雅黑" w:hAnsi="微软雅黑" w:eastAsia="微软雅黑" w:cs="微软雅黑"/>
          <w:i w:val="0"/>
          <w:caps w:val="0"/>
          <w:color w:val="555555"/>
          <w:spacing w:val="0"/>
          <w:sz w:val="21"/>
          <w:szCs w:val="21"/>
          <w:bdr w:val="none" w:color="auto" w:sz="0" w:space="0"/>
          <w:shd w:val="clear" w:fill="FFFFFF"/>
        </w:rPr>
        <w:t>关于2017年唐山师院毕业生顶岗实习和组织被顶替农村教师脱职培训工作的通知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555555"/>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b w:val="0"/>
          <w:i w:val="0"/>
          <w:caps w:val="0"/>
          <w:color w:val="555555"/>
          <w:spacing w:val="0"/>
          <w:sz w:val="21"/>
          <w:szCs w:val="21"/>
          <w:bdr w:val="none" w:color="auto" w:sz="0" w:space="0"/>
          <w:shd w:val="clear" w:fill="FFFFFF"/>
        </w:rPr>
        <w:t>各县（市）区、开发区（管理区）教育局，唐山师范学院及分校，唐师附小：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b w:val="0"/>
          <w:i w:val="0"/>
          <w:caps w:val="0"/>
          <w:color w:val="555555"/>
          <w:spacing w:val="0"/>
          <w:sz w:val="21"/>
          <w:szCs w:val="21"/>
          <w:bdr w:val="none" w:color="auto" w:sz="0" w:space="0"/>
          <w:shd w:val="clear" w:fill="FFFFFF"/>
        </w:rPr>
        <w:t>    根据教育部《关于大力推进师范生实习支教工作的意见》、《中小学教师继续教育规定》和省、市有关文件精神，按照市教育局2017年工作部署，经研究决定，今年继续组织唐山师范学院毕业生顶岗实习和组织被顶替农村教师脱职培训,并充分与我市争取到的国培计划项目相融合。现将2017年师范生顶岗实习和组织被顶替农村教师脱职培训工作有关事项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Style w:val="6"/>
          <w:rFonts w:hint="eastAsia" w:ascii="微软雅黑" w:hAnsi="微软雅黑" w:eastAsia="微软雅黑" w:cs="微软雅黑"/>
          <w:i w:val="0"/>
          <w:caps w:val="0"/>
          <w:color w:val="555555"/>
          <w:spacing w:val="0"/>
          <w:sz w:val="21"/>
          <w:szCs w:val="21"/>
          <w:bdr w:val="none" w:color="auto" w:sz="0" w:space="0"/>
          <w:shd w:val="clear" w:fill="FFFFFF"/>
        </w:rPr>
        <w:t>    一、时间安排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b w:val="0"/>
          <w:i w:val="0"/>
          <w:caps w:val="0"/>
          <w:color w:val="555555"/>
          <w:spacing w:val="0"/>
          <w:sz w:val="21"/>
          <w:szCs w:val="21"/>
          <w:bdr w:val="none" w:color="auto" w:sz="0" w:space="0"/>
          <w:shd w:val="clear" w:fill="FFFFFF"/>
        </w:rPr>
        <w:t>    2017年师范生顶岗实习总时间为15周，从2017年3月6日开始， 6月16日结束。实习学生接送安排：2017年3月6日上午，唐山师范学院将学生统一送到相关县（市）区、开发区（管理区）教育局，再由县区教育局安排送到各实习学校。顶岗实习结束后，各接受实习任务的学校于2017年6月16日上午9点将学生送到相关县（市）区、开发区（管理区）教育局，再由唐山师范学院统一接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b w:val="0"/>
          <w:i w:val="0"/>
          <w:caps w:val="0"/>
          <w:color w:val="555555"/>
          <w:spacing w:val="0"/>
          <w:sz w:val="21"/>
          <w:szCs w:val="21"/>
          <w:bdr w:val="none" w:color="auto" w:sz="0" w:space="0"/>
          <w:shd w:val="clear" w:fill="FFFFFF"/>
        </w:rPr>
        <w:t>    根据河北省教育厅、河北省财政厅《关于2016年“国培计划”—河北省乡村中小学教师培训项目工作安排的通知》（冀教师〔2016〕14号）文件精神，我市乡村中小学教师培训团队置换脱产研修项目将与唐山师范学院协作于2017年6月底前完成。该项目研修周期为1年，需要丰南、丰润、开平、路南、滦南、滦县、迁安、遵化8个县区（以下简称项目县）选拔150名初中音乐、初中物理、初中历史老师参训，参训教师名单各项目县已于2016年8月按要求上报省教育厅。今年“双赢工程”期间将组织唐山师范学院音乐、物理、历史3个专业高年级实习生到参训教师所在学校顶岗支教，以置换出参训教师到唐山师范学院进行培训。各项目县教育局、教研训中心（进校），要按《“国培计划（2016）”置换脱产研修项目支教生去向分配表》（附件2）将支教生送到脱职参训教师所在单位，参训教师与支教生尽快进行教学工作交接，确保参训教师能按时脱产，支教生能快速进入角色。脱职参训教师与顶岗支教生要一对一结对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b w:val="0"/>
          <w:i w:val="0"/>
          <w:caps w:val="0"/>
          <w:color w:val="555555"/>
          <w:spacing w:val="0"/>
          <w:sz w:val="21"/>
          <w:szCs w:val="21"/>
          <w:bdr w:val="none" w:color="auto" w:sz="0" w:space="0"/>
          <w:shd w:val="clear" w:fill="FFFFFF"/>
        </w:rPr>
        <w:t>    项目县以外的各县（市）区要根据自身实际，充分利用县级教师进修学校等培训机构，利用唐山师范学院毕业生顶岗实习契机，组织农村教师脱职培训工作，原则上，培训人数不低于实习学生的二分之一，培训时间以一个月为宜。具体工作安排由各县（市）区教育局负责。请各县区务于2月底前，将教师培训方案报市教育局师教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Style w:val="6"/>
          <w:rFonts w:hint="eastAsia" w:ascii="微软雅黑" w:hAnsi="微软雅黑" w:eastAsia="微软雅黑" w:cs="微软雅黑"/>
          <w:i w:val="0"/>
          <w:caps w:val="0"/>
          <w:color w:val="555555"/>
          <w:spacing w:val="0"/>
          <w:sz w:val="21"/>
          <w:szCs w:val="21"/>
          <w:bdr w:val="none" w:color="auto" w:sz="0" w:space="0"/>
          <w:shd w:val="clear" w:fill="FFFFFF"/>
        </w:rPr>
        <w:t>    二、人数安排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b w:val="0"/>
          <w:i w:val="0"/>
          <w:caps w:val="0"/>
          <w:color w:val="555555"/>
          <w:spacing w:val="0"/>
          <w:sz w:val="21"/>
          <w:szCs w:val="21"/>
          <w:bdr w:val="none" w:color="auto" w:sz="0" w:space="0"/>
          <w:shd w:val="clear" w:fill="FFFFFF"/>
        </w:rPr>
        <w:t>    2017年唐山师范学院实习生总数为1056人，具体学科及人数分配见《唐山师范学院2017年师范生顶岗实习分配计划》（附表1）。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Style w:val="6"/>
          <w:rFonts w:hint="eastAsia" w:ascii="微软雅黑" w:hAnsi="微软雅黑" w:eastAsia="微软雅黑" w:cs="微软雅黑"/>
          <w:i w:val="0"/>
          <w:caps w:val="0"/>
          <w:color w:val="555555"/>
          <w:spacing w:val="0"/>
          <w:sz w:val="21"/>
          <w:szCs w:val="21"/>
          <w:bdr w:val="none" w:color="auto" w:sz="0" w:space="0"/>
          <w:shd w:val="clear" w:fill="FFFFFF"/>
        </w:rPr>
        <w:t>    三、工作要求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b w:val="0"/>
          <w:i w:val="0"/>
          <w:caps w:val="0"/>
          <w:color w:val="555555"/>
          <w:spacing w:val="0"/>
          <w:sz w:val="21"/>
          <w:szCs w:val="21"/>
          <w:bdr w:val="none" w:color="auto" w:sz="0" w:space="0"/>
          <w:shd w:val="clear" w:fill="FFFFFF"/>
        </w:rPr>
        <w:t>    1. 各县（市）区、开发区（管理区）教育局要根据市教育局分配的任务，安排实习学校，要优先安排农村薄弱学校和边远学校。“国培计划项目县”要高度重视“国培项目”的扎实落地。各单位于2月20日前将实习学生安排方案，一式两份，电子稿压缩打包同时上报市教育局师教处和唐山师范学院教务处。市教育局师教处联系方式：邮箱</w:t>
      </w:r>
      <w:r>
        <w:rPr>
          <w:rFonts w:hint="eastAsia" w:ascii="微软雅黑" w:hAnsi="微软雅黑" w:eastAsia="微软雅黑" w:cs="微软雅黑"/>
          <w:b w:val="0"/>
          <w:i w:val="0"/>
          <w:caps w:val="0"/>
          <w:color w:val="555555"/>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555555"/>
          <w:spacing w:val="0"/>
          <w:sz w:val="21"/>
          <w:szCs w:val="21"/>
          <w:u w:val="none"/>
          <w:bdr w:val="none" w:color="auto" w:sz="0" w:space="0"/>
          <w:shd w:val="clear" w:fill="FFFFFF"/>
        </w:rPr>
        <w:instrText xml:space="preserve"> HYPERLINK "mailto:tsjyjsjc@126.com" </w:instrText>
      </w:r>
      <w:r>
        <w:rPr>
          <w:rFonts w:hint="eastAsia" w:ascii="微软雅黑" w:hAnsi="微软雅黑" w:eastAsia="微软雅黑" w:cs="微软雅黑"/>
          <w:b w:val="0"/>
          <w:i w:val="0"/>
          <w:caps w:val="0"/>
          <w:color w:val="555555"/>
          <w:spacing w:val="0"/>
          <w:sz w:val="21"/>
          <w:szCs w:val="21"/>
          <w:u w:val="none"/>
          <w:bdr w:val="none" w:color="auto" w:sz="0" w:space="0"/>
          <w:shd w:val="clear" w:fill="FFFFFF"/>
        </w:rPr>
        <w:fldChar w:fldCharType="separate"/>
      </w:r>
      <w:r>
        <w:rPr>
          <w:rStyle w:val="7"/>
          <w:rFonts w:hint="eastAsia" w:ascii="微软雅黑" w:hAnsi="微软雅黑" w:eastAsia="微软雅黑" w:cs="微软雅黑"/>
          <w:b w:val="0"/>
          <w:i w:val="0"/>
          <w:caps w:val="0"/>
          <w:color w:val="555555"/>
          <w:spacing w:val="0"/>
          <w:sz w:val="21"/>
          <w:szCs w:val="21"/>
          <w:u w:val="none"/>
          <w:bdr w:val="none" w:color="auto" w:sz="0" w:space="0"/>
          <w:shd w:val="clear" w:fill="FFFFFF"/>
        </w:rPr>
        <w:t>tsdgsx@126.com</w:t>
      </w:r>
      <w:r>
        <w:rPr>
          <w:rFonts w:hint="eastAsia" w:ascii="微软雅黑" w:hAnsi="微软雅黑" w:eastAsia="微软雅黑" w:cs="微软雅黑"/>
          <w:b w:val="0"/>
          <w:i w:val="0"/>
          <w:caps w:val="0"/>
          <w:color w:val="555555"/>
          <w:spacing w:val="0"/>
          <w:sz w:val="21"/>
          <w:szCs w:val="21"/>
          <w:u w:val="none"/>
          <w:bdr w:val="none" w:color="auto" w:sz="0" w:space="0"/>
          <w:shd w:val="clear" w:fill="FFFFFF"/>
        </w:rPr>
        <w:fldChar w:fldCharType="end"/>
      </w:r>
      <w:r>
        <w:rPr>
          <w:rFonts w:hint="eastAsia" w:ascii="微软雅黑" w:hAnsi="微软雅黑" w:eastAsia="微软雅黑" w:cs="微软雅黑"/>
          <w:b w:val="0"/>
          <w:i w:val="0"/>
          <w:caps w:val="0"/>
          <w:color w:val="555555"/>
          <w:spacing w:val="0"/>
          <w:sz w:val="21"/>
          <w:szCs w:val="21"/>
          <w:bdr w:val="none" w:color="auto" w:sz="0" w:space="0"/>
          <w:shd w:val="clear" w:fill="FFFFFF"/>
        </w:rPr>
        <w:t>，联系电话2801622，联系人吴明哲；唐山师范学院联系方式：邮箱tssfxy@163.com，联系电话3863322、15931550137，联系人崔胜利。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b w:val="0"/>
          <w:i w:val="0"/>
          <w:caps w:val="0"/>
          <w:color w:val="555555"/>
          <w:spacing w:val="0"/>
          <w:sz w:val="21"/>
          <w:szCs w:val="21"/>
          <w:bdr w:val="none" w:color="auto" w:sz="0" w:space="0"/>
          <w:shd w:val="clear" w:fill="FFFFFF"/>
        </w:rPr>
        <w:t>    2.唐山师范学院根据本院系和各县（市）区、开发区（管理区）教育局实际安排情况，要科学安排统一的实习学生管理方案。要强化学生安全意识，提前做好实习学生安全、品德教育。要强化备课、上课、批改作业等技能训练，以适应实习工作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b w:val="0"/>
          <w:i w:val="0"/>
          <w:caps w:val="0"/>
          <w:color w:val="555555"/>
          <w:spacing w:val="0"/>
          <w:sz w:val="21"/>
          <w:szCs w:val="21"/>
          <w:bdr w:val="none" w:color="auto" w:sz="0" w:space="0"/>
          <w:shd w:val="clear" w:fill="FFFFFF"/>
        </w:rPr>
        <w:t>  </w:t>
      </w:r>
      <w:r>
        <w:rPr>
          <w:rStyle w:val="6"/>
          <w:rFonts w:hint="eastAsia" w:ascii="微软雅黑" w:hAnsi="微软雅黑" w:eastAsia="微软雅黑" w:cs="微软雅黑"/>
          <w:i w:val="0"/>
          <w:caps w:val="0"/>
          <w:color w:val="555555"/>
          <w:spacing w:val="0"/>
          <w:sz w:val="21"/>
          <w:szCs w:val="21"/>
          <w:bdr w:val="none" w:color="auto" w:sz="0" w:space="0"/>
          <w:shd w:val="clear" w:fill="FFFFFF"/>
        </w:rPr>
        <w:t>  四、切实加强组织领导和管理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b w:val="0"/>
          <w:i w:val="0"/>
          <w:caps w:val="0"/>
          <w:color w:val="555555"/>
          <w:spacing w:val="0"/>
          <w:sz w:val="21"/>
          <w:szCs w:val="21"/>
          <w:bdr w:val="none" w:color="auto" w:sz="0" w:space="0"/>
          <w:shd w:val="clear" w:fill="FFFFFF"/>
        </w:rPr>
        <w:t>    各单位要严格按照市教育局《关于加强师范生到农村学校顶岗实习和被顶替教师脱职培训管理工作有关事项的通知》（唐教师字[2009]21号）文件精神和相关规定，全面做好师范生顶岗实习和农村教师脱职培训的管理工作。学生实习期间，各项管理以实习学校为主，唐山师范学院宏观管理。唐山师范学院要向各县（市）区派驻带队教师，协助县（市）区对实习学生进行具体管理。带队教师应及时了解实习学生的食宿、教学和思想状况，定时与唐山师范学院、县（市）区教育局和实习学校间沟通联系。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b w:val="0"/>
          <w:i w:val="0"/>
          <w:caps w:val="0"/>
          <w:color w:val="555555"/>
          <w:spacing w:val="0"/>
          <w:sz w:val="21"/>
          <w:szCs w:val="21"/>
          <w:bdr w:val="none" w:color="auto" w:sz="0" w:space="0"/>
          <w:shd w:val="clear" w:fill="FFFFFF"/>
        </w:rPr>
        <w:t>    各县（市）区、开发区（管理区）教育局要明确一名副局长和主管科室，主抓师范生顶岗实习和农村教师脱职培训工作，要选派工作细致、责任心强、有经验的同志具体负责，统筹管理实习学生和参训教师的各项工作。培训单位要明确一名副校长，主抓管理、教学和外联工作，成立教师脱职培训办公室，选派精干人员具体管理各项业务。各接收实习学生的学校都要建立学生实习和教师培训工作领导小组，全面负责实习学生的安全、食宿和业务指导，同时监管外出参训教师的基本状况。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Style w:val="6"/>
          <w:rFonts w:hint="eastAsia" w:ascii="微软雅黑" w:hAnsi="微软雅黑" w:eastAsia="微软雅黑" w:cs="微软雅黑"/>
          <w:i w:val="0"/>
          <w:caps w:val="0"/>
          <w:color w:val="555555"/>
          <w:spacing w:val="0"/>
          <w:sz w:val="21"/>
          <w:szCs w:val="21"/>
          <w:bdr w:val="none" w:color="auto" w:sz="0" w:space="0"/>
          <w:shd w:val="clear" w:fill="FFFFFF"/>
        </w:rPr>
        <w:t>    附件</w:t>
      </w:r>
      <w:r>
        <w:rPr>
          <w:rFonts w:hint="eastAsia" w:ascii="微软雅黑" w:hAnsi="微软雅黑" w:eastAsia="微软雅黑" w:cs="微软雅黑"/>
          <w:b w:val="0"/>
          <w:i w:val="0"/>
          <w:caps w:val="0"/>
          <w:color w:val="555555"/>
          <w:spacing w:val="0"/>
          <w:sz w:val="21"/>
          <w:szCs w:val="21"/>
          <w:bdr w:val="none" w:color="auto" w:sz="0" w:space="0"/>
          <w:shd w:val="clear" w:fill="FFFFFF"/>
        </w:rPr>
        <w:t>：1.唐山师范学院2017年师范生顶岗实习分配计划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b w:val="0"/>
          <w:i w:val="0"/>
          <w:caps w:val="0"/>
          <w:color w:val="555555"/>
          <w:spacing w:val="0"/>
          <w:sz w:val="21"/>
          <w:szCs w:val="21"/>
          <w:bdr w:val="none" w:color="auto" w:sz="0" w:space="0"/>
          <w:shd w:val="clear" w:fill="FFFFFF"/>
        </w:rPr>
        <w:t>           2.《“国培计划（2016）”置换脱产研修项目支教生去向分配表》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pPr>
      <w:r>
        <w:rPr>
          <w:rFonts w:hint="eastAsia" w:ascii="微软雅黑" w:hAnsi="微软雅黑" w:eastAsia="微软雅黑" w:cs="微软雅黑"/>
          <w:b w:val="0"/>
          <w:i w:val="0"/>
          <w:caps w:val="0"/>
          <w:color w:val="555555"/>
          <w:spacing w:val="0"/>
          <w:sz w:val="21"/>
          <w:szCs w:val="21"/>
          <w:bdr w:val="none" w:color="auto" w:sz="0" w:space="0"/>
          <w:shd w:val="clear" w:fill="FFFFFF"/>
        </w:rPr>
        <w:t>唐山市教育局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pPr>
      <w:r>
        <w:rPr>
          <w:rFonts w:hint="eastAsia" w:ascii="微软雅黑" w:hAnsi="微软雅黑" w:eastAsia="微软雅黑" w:cs="微软雅黑"/>
          <w:b w:val="0"/>
          <w:i w:val="0"/>
          <w:caps w:val="0"/>
          <w:color w:val="555555"/>
          <w:spacing w:val="0"/>
          <w:sz w:val="21"/>
          <w:szCs w:val="21"/>
          <w:bdr w:val="none" w:color="auto" w:sz="0" w:space="0"/>
          <w:shd w:val="clear" w:fill="FFFFFF"/>
        </w:rPr>
        <w:t>2017年1月13日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b w:val="0"/>
          <w:i w:val="0"/>
          <w:caps w:val="0"/>
          <w:color w:val="555555"/>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b w:val="0"/>
          <w:i w:val="0"/>
          <w:caps w:val="0"/>
          <w:color w:val="555555"/>
          <w:spacing w:val="0"/>
          <w:sz w:val="21"/>
          <w:szCs w:val="21"/>
          <w:bdr w:val="none" w:color="auto" w:sz="0" w:space="0"/>
          <w:shd w:val="clear" w:fill="FFFFFF"/>
        </w:rPr>
        <w:t>  </w:t>
      </w:r>
      <w:r>
        <w:rPr>
          <w:rStyle w:val="6"/>
          <w:rFonts w:hint="eastAsia" w:ascii="微软雅黑" w:hAnsi="微软雅黑" w:eastAsia="微软雅黑" w:cs="微软雅黑"/>
          <w:i w:val="0"/>
          <w:caps w:val="0"/>
          <w:color w:val="555555"/>
          <w:spacing w:val="0"/>
          <w:sz w:val="21"/>
          <w:szCs w:val="21"/>
          <w:bdr w:val="none" w:color="auto" w:sz="0" w:space="0"/>
          <w:shd w:val="clear" w:fill="FFFFFF"/>
        </w:rPr>
        <w:t>  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Style w:val="6"/>
          <w:rFonts w:hint="eastAsia" w:ascii="微软雅黑" w:hAnsi="微软雅黑" w:eastAsia="微软雅黑" w:cs="微软雅黑"/>
          <w:i w:val="0"/>
          <w:caps w:val="0"/>
          <w:color w:val="555555"/>
          <w:spacing w:val="0"/>
          <w:sz w:val="21"/>
          <w:szCs w:val="21"/>
          <w:bdr w:val="none" w:color="auto" w:sz="0" w:space="0"/>
          <w:shd w:val="clear" w:fill="FFFFFF"/>
        </w:rPr>
        <w:t>唐山师范学院2017年师范生顶岗实习分配计划表</w:t>
      </w:r>
    </w:p>
    <w:tbl>
      <w:tblPr>
        <w:tblW w:w="829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560"/>
        <w:gridCol w:w="263"/>
        <w:gridCol w:w="264"/>
        <w:gridCol w:w="267"/>
        <w:gridCol w:w="274"/>
        <w:gridCol w:w="382"/>
        <w:gridCol w:w="263"/>
        <w:gridCol w:w="382"/>
        <w:gridCol w:w="382"/>
        <w:gridCol w:w="263"/>
        <w:gridCol w:w="263"/>
        <w:gridCol w:w="263"/>
        <w:gridCol w:w="263"/>
        <w:gridCol w:w="263"/>
        <w:gridCol w:w="263"/>
        <w:gridCol w:w="382"/>
        <w:gridCol w:w="263"/>
        <w:gridCol w:w="263"/>
        <w:gridCol w:w="263"/>
        <w:gridCol w:w="263"/>
        <w:gridCol w:w="263"/>
        <w:gridCol w:w="263"/>
        <w:gridCol w:w="7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26" w:hRule="atLeast"/>
        </w:trPr>
        <w:tc>
          <w:tcPr>
            <w:tcW w:w="1560"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专业</w:t>
            </w:r>
          </w:p>
        </w:tc>
        <w:tc>
          <w:tcPr>
            <w:tcW w:w="263"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学制</w:t>
            </w:r>
          </w:p>
        </w:tc>
        <w:tc>
          <w:tcPr>
            <w:tcW w:w="264"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层次</w:t>
            </w:r>
          </w:p>
        </w:tc>
        <w:tc>
          <w:tcPr>
            <w:tcW w:w="267"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顶岗</w:t>
            </w:r>
            <w:r>
              <w:rPr>
                <w:bdr w:val="none" w:color="auto" w:sz="0" w:space="0"/>
              </w:rPr>
              <w:br w:type="textWrapping"/>
            </w:r>
            <w:r>
              <w:rPr>
                <w:bdr w:val="none" w:color="auto" w:sz="0" w:space="0"/>
              </w:rPr>
              <w:t>层次</w:t>
            </w:r>
          </w:p>
        </w:tc>
        <w:tc>
          <w:tcPr>
            <w:tcW w:w="274"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顶岗</w:t>
            </w:r>
            <w:r>
              <w:rPr>
                <w:bdr w:val="none" w:color="auto" w:sz="0" w:space="0"/>
              </w:rPr>
              <w:br w:type="textWrapping"/>
            </w:r>
            <w:r>
              <w:rPr>
                <w:bdr w:val="none" w:color="auto" w:sz="0" w:space="0"/>
              </w:rPr>
              <w:t>科目</w:t>
            </w:r>
          </w:p>
        </w:tc>
        <w:tc>
          <w:tcPr>
            <w:tcW w:w="5667" w:type="dxa"/>
            <w:gridSpan w:val="18"/>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bdr w:val="none" w:color="auto" w:sz="0" w:space="0"/>
              </w:rPr>
              <w:t>分配计划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trPr>
        <w:tc>
          <w:tcPr>
            <w:tcW w:w="15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63"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64"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67"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丰润</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丰南</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滦县</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31" w:right="0"/>
              <w:jc w:val="center"/>
            </w:pPr>
            <w:r>
              <w:rPr>
                <w:bdr w:val="none" w:color="auto" w:sz="0" w:space="0"/>
              </w:rPr>
              <w:t>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88" w:right="0"/>
              <w:jc w:val="center"/>
            </w:pPr>
            <w:r>
              <w:rPr>
                <w:bdr w:val="none" w:color="auto" w:sz="0" w:space="0"/>
              </w:rPr>
              <w:t>南</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乐亭</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迁安</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迁西</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遵化</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玉田</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路南</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路北</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古冶</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开平</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芦台</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汉沽</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高新区</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曹妃甸区</w:t>
            </w:r>
          </w:p>
        </w:tc>
        <w:tc>
          <w:tcPr>
            <w:tcW w:w="72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合计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trPr>
        <w:tc>
          <w:tcPr>
            <w:tcW w:w="156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数学与应用数学</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4年</w:t>
            </w:r>
          </w:p>
        </w:tc>
        <w:tc>
          <w:tcPr>
            <w:tcW w:w="26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本科</w:t>
            </w:r>
          </w:p>
        </w:tc>
        <w:tc>
          <w:tcPr>
            <w:tcW w:w="267"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初中</w:t>
            </w:r>
          </w:p>
        </w:tc>
        <w:tc>
          <w:tcPr>
            <w:tcW w:w="27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数学</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14</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14</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14</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12</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15</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w:t>
            </w:r>
          </w:p>
        </w:tc>
        <w:tc>
          <w:tcPr>
            <w:tcW w:w="72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137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trPr>
        <w:tc>
          <w:tcPr>
            <w:tcW w:w="156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化学</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4年</w:t>
            </w:r>
          </w:p>
        </w:tc>
        <w:tc>
          <w:tcPr>
            <w:tcW w:w="26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本科</w:t>
            </w:r>
          </w:p>
        </w:tc>
        <w:tc>
          <w:tcPr>
            <w:tcW w:w="267"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初中或高一</w:t>
            </w:r>
          </w:p>
        </w:tc>
        <w:tc>
          <w:tcPr>
            <w:tcW w:w="27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化学</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12</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6</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11</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12</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w:t>
            </w:r>
          </w:p>
        </w:tc>
        <w:tc>
          <w:tcPr>
            <w:tcW w:w="72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trPr>
        <w:tc>
          <w:tcPr>
            <w:tcW w:w="156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历史学</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4年</w:t>
            </w:r>
          </w:p>
        </w:tc>
        <w:tc>
          <w:tcPr>
            <w:tcW w:w="26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本科</w:t>
            </w:r>
          </w:p>
        </w:tc>
        <w:tc>
          <w:tcPr>
            <w:tcW w:w="267"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初中</w:t>
            </w:r>
          </w:p>
        </w:tc>
        <w:tc>
          <w:tcPr>
            <w:tcW w:w="27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6</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9</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6</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7</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72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trPr>
        <w:tc>
          <w:tcPr>
            <w:tcW w:w="156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思想政治教育</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4年</w:t>
            </w:r>
          </w:p>
        </w:tc>
        <w:tc>
          <w:tcPr>
            <w:tcW w:w="26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本科</w:t>
            </w:r>
          </w:p>
        </w:tc>
        <w:tc>
          <w:tcPr>
            <w:tcW w:w="267"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初中</w:t>
            </w:r>
          </w:p>
        </w:tc>
        <w:tc>
          <w:tcPr>
            <w:tcW w:w="27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政治</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6</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6</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w:t>
            </w:r>
          </w:p>
        </w:tc>
        <w:tc>
          <w:tcPr>
            <w:tcW w:w="72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trPr>
        <w:tc>
          <w:tcPr>
            <w:tcW w:w="156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生物科学</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4年</w:t>
            </w:r>
          </w:p>
        </w:tc>
        <w:tc>
          <w:tcPr>
            <w:tcW w:w="26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本科</w:t>
            </w:r>
          </w:p>
        </w:tc>
        <w:tc>
          <w:tcPr>
            <w:tcW w:w="267"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初中</w:t>
            </w:r>
          </w:p>
        </w:tc>
        <w:tc>
          <w:tcPr>
            <w:tcW w:w="27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生物</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w:t>
            </w:r>
          </w:p>
        </w:tc>
        <w:tc>
          <w:tcPr>
            <w:tcW w:w="72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trPr>
        <w:tc>
          <w:tcPr>
            <w:tcW w:w="156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教育技术学</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4年</w:t>
            </w:r>
          </w:p>
        </w:tc>
        <w:tc>
          <w:tcPr>
            <w:tcW w:w="26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本科</w:t>
            </w:r>
          </w:p>
        </w:tc>
        <w:tc>
          <w:tcPr>
            <w:tcW w:w="267"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初中</w:t>
            </w:r>
          </w:p>
        </w:tc>
        <w:tc>
          <w:tcPr>
            <w:tcW w:w="27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电化教育类</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w:t>
            </w:r>
          </w:p>
        </w:tc>
        <w:tc>
          <w:tcPr>
            <w:tcW w:w="72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trPr>
        <w:tc>
          <w:tcPr>
            <w:tcW w:w="156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物理学</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4年</w:t>
            </w:r>
          </w:p>
        </w:tc>
        <w:tc>
          <w:tcPr>
            <w:tcW w:w="26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本科</w:t>
            </w:r>
          </w:p>
        </w:tc>
        <w:tc>
          <w:tcPr>
            <w:tcW w:w="267"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初中</w:t>
            </w:r>
          </w:p>
        </w:tc>
        <w:tc>
          <w:tcPr>
            <w:tcW w:w="27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11</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12</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7</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w:t>
            </w:r>
          </w:p>
        </w:tc>
        <w:tc>
          <w:tcPr>
            <w:tcW w:w="72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78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trPr>
        <w:tc>
          <w:tcPr>
            <w:tcW w:w="156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汉语言文学</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4年</w:t>
            </w:r>
          </w:p>
        </w:tc>
        <w:tc>
          <w:tcPr>
            <w:tcW w:w="26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本科</w:t>
            </w:r>
          </w:p>
        </w:tc>
        <w:tc>
          <w:tcPr>
            <w:tcW w:w="267"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初中</w:t>
            </w:r>
          </w:p>
        </w:tc>
        <w:tc>
          <w:tcPr>
            <w:tcW w:w="27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语文</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18</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12</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14</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16</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12</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16</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12</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12</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12</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6</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6</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6</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6</w:t>
            </w:r>
          </w:p>
        </w:tc>
        <w:tc>
          <w:tcPr>
            <w:tcW w:w="72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164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trPr>
        <w:tc>
          <w:tcPr>
            <w:tcW w:w="156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地理科学</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4年</w:t>
            </w:r>
          </w:p>
        </w:tc>
        <w:tc>
          <w:tcPr>
            <w:tcW w:w="26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本科</w:t>
            </w:r>
          </w:p>
        </w:tc>
        <w:tc>
          <w:tcPr>
            <w:tcW w:w="267"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初中</w:t>
            </w:r>
          </w:p>
        </w:tc>
        <w:tc>
          <w:tcPr>
            <w:tcW w:w="27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地理</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6</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6</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w:t>
            </w:r>
          </w:p>
        </w:tc>
        <w:tc>
          <w:tcPr>
            <w:tcW w:w="72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98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trPr>
        <w:tc>
          <w:tcPr>
            <w:tcW w:w="156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美术学</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4年</w:t>
            </w:r>
          </w:p>
        </w:tc>
        <w:tc>
          <w:tcPr>
            <w:tcW w:w="26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本科</w:t>
            </w:r>
          </w:p>
        </w:tc>
        <w:tc>
          <w:tcPr>
            <w:tcW w:w="267"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初中</w:t>
            </w:r>
          </w:p>
        </w:tc>
        <w:tc>
          <w:tcPr>
            <w:tcW w:w="27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美术</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7</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7</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7</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w:t>
            </w:r>
          </w:p>
        </w:tc>
        <w:tc>
          <w:tcPr>
            <w:tcW w:w="72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trPr>
        <w:tc>
          <w:tcPr>
            <w:tcW w:w="156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音乐学</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4年</w:t>
            </w:r>
          </w:p>
        </w:tc>
        <w:tc>
          <w:tcPr>
            <w:tcW w:w="26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本科</w:t>
            </w:r>
          </w:p>
        </w:tc>
        <w:tc>
          <w:tcPr>
            <w:tcW w:w="267"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初中</w:t>
            </w:r>
          </w:p>
        </w:tc>
        <w:tc>
          <w:tcPr>
            <w:tcW w:w="27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7</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7</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6</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72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trPr>
        <w:tc>
          <w:tcPr>
            <w:tcW w:w="156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小学教育</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4年</w:t>
            </w:r>
          </w:p>
        </w:tc>
        <w:tc>
          <w:tcPr>
            <w:tcW w:w="26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本科</w:t>
            </w:r>
          </w:p>
        </w:tc>
        <w:tc>
          <w:tcPr>
            <w:tcW w:w="267"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小学</w:t>
            </w:r>
          </w:p>
        </w:tc>
        <w:tc>
          <w:tcPr>
            <w:tcW w:w="27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小学全科</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21</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27</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72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trPr>
        <w:tc>
          <w:tcPr>
            <w:tcW w:w="156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学前教育</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4年</w:t>
            </w:r>
          </w:p>
        </w:tc>
        <w:tc>
          <w:tcPr>
            <w:tcW w:w="26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本科</w:t>
            </w:r>
          </w:p>
        </w:tc>
        <w:tc>
          <w:tcPr>
            <w:tcW w:w="267"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幼儿园</w:t>
            </w:r>
          </w:p>
        </w:tc>
        <w:tc>
          <w:tcPr>
            <w:tcW w:w="27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幼儿园全科</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22</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34</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72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trPr>
        <w:tc>
          <w:tcPr>
            <w:tcW w:w="2628" w:type="dxa"/>
            <w:gridSpan w:val="5"/>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合计</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105</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68</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104</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110</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62</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84</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63</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81</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60</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80</w:t>
            </w:r>
          </w:p>
        </w:tc>
        <w:tc>
          <w:tcPr>
            <w:tcW w:w="38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110</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19</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37</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11</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11</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29</w:t>
            </w:r>
          </w:p>
        </w:tc>
        <w:tc>
          <w:tcPr>
            <w:tcW w:w="26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22</w:t>
            </w:r>
          </w:p>
        </w:tc>
        <w:tc>
          <w:tcPr>
            <w:tcW w:w="72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1056</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b w:val="0"/>
          <w:i w:val="0"/>
          <w:caps w:val="0"/>
          <w:color w:val="555555"/>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b w:val="0"/>
          <w:i w:val="0"/>
          <w:caps w:val="0"/>
          <w:color w:val="555555"/>
          <w:spacing w:val="0"/>
          <w:sz w:val="21"/>
          <w:szCs w:val="21"/>
          <w:bdr w:val="none" w:color="auto" w:sz="0" w:space="0"/>
          <w:shd w:val="clear" w:fill="FFFFFF"/>
        </w:rPr>
        <w:t>  </w:t>
      </w:r>
      <w:r>
        <w:rPr>
          <w:rStyle w:val="6"/>
          <w:rFonts w:hint="eastAsia" w:ascii="微软雅黑" w:hAnsi="微软雅黑" w:eastAsia="微软雅黑" w:cs="微软雅黑"/>
          <w:i w:val="0"/>
          <w:caps w:val="0"/>
          <w:color w:val="555555"/>
          <w:spacing w:val="0"/>
          <w:sz w:val="21"/>
          <w:szCs w:val="21"/>
          <w:bdr w:val="none" w:color="auto" w:sz="0" w:space="0"/>
          <w:shd w:val="clear" w:fill="FFFFFF"/>
        </w:rPr>
        <w:t>  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Style w:val="6"/>
          <w:rFonts w:hint="eastAsia" w:ascii="微软雅黑" w:hAnsi="微软雅黑" w:eastAsia="微软雅黑" w:cs="微软雅黑"/>
          <w:i w:val="0"/>
          <w:caps w:val="0"/>
          <w:color w:val="555555"/>
          <w:spacing w:val="0"/>
          <w:sz w:val="21"/>
          <w:szCs w:val="21"/>
          <w:bdr w:val="none" w:color="auto" w:sz="0" w:space="0"/>
          <w:shd w:val="clear" w:fill="FFFFFF"/>
        </w:rPr>
        <w:t>“国培计划（2016）”置换脱产研修项目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Style w:val="6"/>
          <w:rFonts w:hint="eastAsia" w:ascii="微软雅黑" w:hAnsi="微软雅黑" w:eastAsia="微软雅黑" w:cs="微软雅黑"/>
          <w:i w:val="0"/>
          <w:caps w:val="0"/>
          <w:color w:val="555555"/>
          <w:spacing w:val="0"/>
          <w:sz w:val="21"/>
          <w:szCs w:val="21"/>
          <w:bdr w:val="none" w:color="auto" w:sz="0" w:space="0"/>
          <w:shd w:val="clear" w:fill="FFFFFF"/>
        </w:rPr>
        <w:t>支教生去向分配表</w:t>
      </w:r>
    </w:p>
    <w:tbl>
      <w:tblPr>
        <w:tblW w:w="9394" w:type="dxa"/>
        <w:jc w:val="center"/>
        <w:tblInd w:w="-54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15"/>
        <w:gridCol w:w="750"/>
        <w:gridCol w:w="1080"/>
        <w:gridCol w:w="1140"/>
        <w:gridCol w:w="780"/>
        <w:gridCol w:w="1354"/>
        <w:gridCol w:w="33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86" w:hRule="atLeast"/>
          <w:jc w:val="center"/>
        </w:trPr>
        <w:tc>
          <w:tcPr>
            <w:tcW w:w="915"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县区</w:t>
            </w:r>
          </w:p>
        </w:tc>
        <w:tc>
          <w:tcPr>
            <w:tcW w:w="750"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学科</w:t>
            </w:r>
          </w:p>
        </w:tc>
        <w:tc>
          <w:tcPr>
            <w:tcW w:w="1080"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参训教师</w:t>
            </w:r>
          </w:p>
        </w:tc>
        <w:tc>
          <w:tcPr>
            <w:tcW w:w="6649" w:type="dxa"/>
            <w:gridSpan w:val="4"/>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bdr w:val="none" w:color="auto" w:sz="0" w:space="0"/>
              </w:rPr>
              <w:t>支</w:t>
            </w:r>
            <w:r>
              <w:rPr>
                <w:bdr w:val="none" w:color="auto" w:sz="0" w:space="0"/>
              </w:rPr>
              <w:t>   </w:t>
            </w:r>
            <w:r>
              <w:rPr>
                <w:rStyle w:val="6"/>
                <w:bdr w:val="none" w:color="auto" w:sz="0" w:space="0"/>
              </w:rPr>
              <w:t>教</w:t>
            </w:r>
            <w:r>
              <w:rPr>
                <w:bdr w:val="none" w:color="auto" w:sz="0" w:space="0"/>
              </w:rPr>
              <w:t>   </w:t>
            </w:r>
            <w:r>
              <w:rPr>
                <w:rStyle w:val="6"/>
                <w:bdr w:val="none" w:color="auto" w:sz="0" w:space="0"/>
              </w:rPr>
              <w:t>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75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08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bdr w:val="none" w:color="auto" w:sz="0" w:space="0"/>
              </w:rPr>
              <w:t>姓名</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bdr w:val="none" w:color="auto" w:sz="0" w:space="0"/>
              </w:rPr>
              <w:t>性别</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bdr w:val="none" w:color="auto" w:sz="0" w:space="0"/>
              </w:rPr>
              <w:t>电话</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bdr w:val="none" w:color="auto" w:sz="0" w:space="0"/>
              </w:rPr>
              <w:t>支教生去向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丰南区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张荣华</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张祎</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15614978931</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唐山市丰南实验学校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丰南区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张立新</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庄悦</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15614978735</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唐山市丰南区大新庄中学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丰南区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王浩功</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王梦瑶</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15614978978</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唐山市丰南区尖字沽中学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丰南区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李庆银</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王凯</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男</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13832848233</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唐山市丰南区南孙庄中学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丰南区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班宗宝</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宁晓藤</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15614995507</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唐山市丰南区王兰庄学校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丰南区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卢建军</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王昊婕</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15614993736</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唐山市丰南区第四中学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丰南区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田彩秀</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裘丽静</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18331556258</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唐山市丰南区经安中学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丰南区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郑建军</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叶明珠</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15373529843</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唐山市丰南区钱营学校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丰南区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王玉梅</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李亚楠</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15614996259</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唐山市丰南实验学校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丰南区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张雪梅</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郑秋霜</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15176659928</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唐山市丰南区银丰学校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丰润区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夏小强</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唐馨馨</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13229355162</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唐山市第七十六中学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丰润区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孙凤艳</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张欣</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15614978895</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唐山市丰润区石各庄镇中学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丰润区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卢成旺</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陈菲</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15614978996</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唐山市丰润区杨官林镇曹庄子中学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丰润区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宋桂环</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徐毛敏</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15614978803</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唐山市丰润区火石营镇中学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丰润区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崔海龙</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石小红</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15614978953</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唐山市丰润区左家坞镇中学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丰润区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王作福</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白世杰</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男</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13230596373</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唐山市丰润区泉河头镇中学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丰润区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陈友宽</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张苗苗</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18331510676</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唐山市第七十二中学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丰润区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曹立爽</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罗正光</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男</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15614995623</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唐山市第五十一中学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丰润区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刘丽艳</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董晓珊</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18331572897</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唐山市丰润区第七十五中学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丰润区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赵宪章</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宋凯</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男</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18331572910</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唐山市丰润区白官屯镇中学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丰润区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马金伟</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仝伟娜</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13273546067</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唐山市丰润区任各庄镇中学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丰润区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张建华</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夏曙光</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男</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18332703268</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唐山市丰润区沙流河中学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丰润区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张艾顺</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刘双</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18332797665</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唐山市丰润区姜家营乡中学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丰润区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刘江涛</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陈红红</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18332691290</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唐山市第三十八中学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丰润区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张净</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李燕</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18332691310</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唐山市第七十四中学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丰润区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何春阳</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刘春蕊</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15931912097</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唐山市丰润区第三中学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丰润区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郑利</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高源</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15614996267</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唐山市丰润区丰登坞中学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丰润区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刘颖</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姚晓锦</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13703252632</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唐山市丰润区丰润镇中学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丰润区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李玉薇</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张嘉欣</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15233340508</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唐山市丰润区王官营镇中学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丰润区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陈志旺</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梁冰</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15076593960</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唐山市丰润区新军屯镇中学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开平区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高彩君</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赵敏汁</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18331529620</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唐山市第二十中学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开平区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蒋慧德</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刘畅</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15614978967</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唐山市第六十中学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开平区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冬丹</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袁硕</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男</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15614978798</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唐山市第十八中学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开平区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杨俊</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张锴桢</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13191781783</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唐山市第四十九中学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开平区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周丽宏</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刘相君</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18331538665</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唐山市第四十九中学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开平区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王丽</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王乾</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男</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18332919051</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唐山市第四十六中学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开平区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王怀玉</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程玉皓</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15075802792</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唐山市税东中学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开平区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胡海峰</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张志军</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男</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18332739718</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唐山市第二十中学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开平区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姚淑芬</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郝晓娟</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18332967535</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唐山市第六十中学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开平区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刘凤艳</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沈宏霞</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18332672663</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唐山市第十八中学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开平区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胡银灿</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董梦鑫</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18332797200</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唐山市第四十九中学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开平区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郭玮</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林思露</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15614993622</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唐山市第四十九中学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开平区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张翼</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徐晓芳</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15614995506</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唐山市第四十六中学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开平区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穆秀清</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张宁</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18332673032</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唐山市税东中学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开平区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马新</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张进然</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15614995831</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唐山市第二十中学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开平区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李久阳</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臧江华</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13273513052</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唐山市第六十中学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开平区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杨娅桐</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王素素</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18332691285</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唐山市第十八中学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开平区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韩港</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郭凤仪</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13273513307</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唐山市第四十九中学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开平区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张娜</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冀亚文</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男</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15833506373</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唐山市第四十六中学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开平区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赵 玥</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王聪</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15614995853</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唐山市税东中学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路南区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朱亚新</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秦浩真</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男</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18332698371</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唐山市第二十六中学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路南区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王佳</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卞建东</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男</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18009873530</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唐山市第九中学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路南区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梅玉凤</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夏爱宁</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13231532179</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唐山市开滦第十中学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路南区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李艳丽</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曹卉馨</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13231502912</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唐山市友谊中学唐山市国防道39号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路南区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黄菊梅</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付晓静</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18034100478</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唐山市友谊中学唐山市国防道39号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路南区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孟春芳</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鲍传英</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15930516313</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唐山市第四中学校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路南区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李征</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李乐</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13191778702</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唐山市第二十六中学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路南区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万娴玮</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傅乐姚</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15031242468</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唐山市第九中学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路南区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孙庆生</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陈蕊</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15503376613</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唐山市开滦第十中学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路南区</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郭佳妮</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李建鹏</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男</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15614996525</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唐山市友谊中学唐山市国防道39号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滦南县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赵天鲲</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彭美检</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男</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15027572767</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滦南县宋道口镇初级中学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滦南县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吕翠霞</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郭明</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18331511273</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滦南县长凝镇初级中学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滦南县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侯顺才</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贾鹏</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男</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18331527613</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河北省唐山市滦南县司各庄镇初级中学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滦南县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张丽梅</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谢念文</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15614978802</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滦南县扒齿港镇初级中学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滦南县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姜雪梅</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孙艳</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15614978760</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滦南县青坨营镇初级中学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滦南县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刘丽伟</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谭英</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15614978769</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坨里镇初级中学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滦南县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项广文</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林熊</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男</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13103259351</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唐山市滦南县安各庄镇初级中学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滦南县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杨  平</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张薇</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13903150602</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唐山市滦南县第三中学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滦南县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李翠玲</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刘婵</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18331529592</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滦南县倴城初级中学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滦南县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叶建侠</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张贺</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18332797037</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滦南县宋道口镇初级中学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滦南县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郭志军</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郑宇婷</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18332797380</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马城镇初级中学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滦南县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杜荣诗</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刘腾飞</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男</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18331539589</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河北省唐山市滦南县方各庄镇初级中学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滦南县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刘芳</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张米雪</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15614993796</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滦南县扒齿港镇初级中学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滦南县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刘玉民</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张会朋</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18331572286</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唐山市滦南县川林中学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滦南县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李会艳</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王虹</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15383353174</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滦南县青坨营镇初级中学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滦南县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刘俊卿</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李林静</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15614993772</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滦南县柏各庄镇初级中学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滦南县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常美荣</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王灿</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15716920488</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唐山市滦南东黄坨镇完全学校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滦南县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高翠红</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刘甜</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13166586025</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滦南县南堡镇杨岭完全学校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滦南县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吴学军</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罗亚玲</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13230595970</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唐山市滦南县安各庄镇初级中学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滦南县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李全武</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郎艳丽</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15614995181</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唐山市滦南县第三中学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滦南县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邢梦勇</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刘硕</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男</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18831525882</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滦南县宋道口镇初级中学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滦南县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郭丽峰</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王伟</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13231523665</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滦南县长凝镇初级中学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滦南县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李健美</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张丹</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13383243282</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唐山市滦南县胡各庄镇初级中学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滦南县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岳文</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刘琪琪</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13273513592</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河北省唐山市滦南县司各庄镇初级中学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滦南县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贾海泉</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吴圆圆</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15614995857</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唐山市滦南县大马庄中学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滦南县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贾佳</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姚红媮</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18332796869</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滦南县青坨营镇初级中学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滦南县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周安君</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刘亚文</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15614996272</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滦南县柏各庄镇初级中学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滦南县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贾楠</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张佳伟</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15932554778</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唐山市滦南县安各庄镇初级中学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滦南县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张凤莲</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张媛</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18332679607</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唐山市滦南县第三中学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滦南县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武世娟</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刘宇涵</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15614995832</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滦南县倴城初级中学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贡大鹏</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宁静雪</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15511599030</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唐山市滦县榛子镇中学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李东</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丁玉环</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15614979075</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唐山市滦县榛子镇冯庄中学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金玉林</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马宝珠</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男</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15512521715</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唐山市滦县杨柳庄镇中学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郭玉静</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吕学颖</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13231537756</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唐山市滦县油榨镇油榨中学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刘海奎</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赵阳</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18331523870</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唐山市滦县何庄中学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刘钦军</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卢晓娅</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15614978762</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唐山市滦县小马庄镇小马庄中学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郑怀银</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高傲</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15614979077</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唐山市滦县小马庄镇晒甲坨中学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薛广瑛</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孙瑞静</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18332670712</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唐山市滦县油榨镇郑庄中学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杨子良</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刘帅</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男</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15610890286</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唐山市滦县响嘡镇响嘡中学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张建玉</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张雅婷</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18712869296</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唐山市滦县滦州镇坨子头中学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赵会刚</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刘哲</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13323257506</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唐山市滦县第三中学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鲁利成</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徐飞</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18332797809</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唐山市滦县第四中学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田桂萍</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赵赛楠</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18231589703</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唐山市滦县中山实验学校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杨志军</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吴倩倩</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18231579856</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唐山市滦县横渠实验中学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许建柱</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孙海静</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18332958957</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唐山市滦县响嘡镇李兴庄中学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安建华</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杜今菁</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18232585650</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唐山市滦县王店子中学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杨庆禹</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张萌萌</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13102680697</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唐山市滦县古马镇古马中学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吴爱丽</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陈悦</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18331567380</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唐山市滦县东安各庄中学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万选中</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李晓萌</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15127167970</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唐山市滦县滦州镇坨子头中学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郑国印</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雷立磊</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13103051327</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唐山市滦县茨榆坨镇茨榆坨中学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刘蕊</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宋寒</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15614996232</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唐山市滦县第三中学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田艳</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王珊</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18832569227</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唐山市滦县第四中学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石总前</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李明铭</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18332637731</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唐山市滦县横渠实验中学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李志新</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李卓倩</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18231569752</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唐山市滦县中山实验学校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商国杰</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万思情</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15614995785</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唐山市滦县东安各庄中学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毛凤玲</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谭妍萍</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15614995901</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唐山市滦县雷庄镇中学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张爱玲</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赵超然</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15614995862</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唐山市滦县榛子镇中学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安荣金</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崔哓琪</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15188779921</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唐山市滦县天华中学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李翠芸</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任曼曼</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15614995826</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唐山市滦县茨榆坨镇茨榆坨中学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滦县</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郑正</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刘双双</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15614995829</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唐山市滦县古马镇兴隆庄中学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迁安</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柳晓菲</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梁艺馨</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15511931678</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迁安市杨店子镇杨店子初级中学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迁安</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安荣坡</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宋晶晶</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15931588908</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唐山市迁安市迁安镇第二初级中学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迁安</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朱野松</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张宇驰</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男</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13821973963</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唐山迁安市迁安镇第一初级中学（祺福大街）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迁安</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邓小琴</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耿艳敏</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15614978938</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唐山市迁安市第三初级中学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迁安</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孟祥卫</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张安琪</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15614995368</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唐山市迁安市杨店子镇杨店子初级中学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迁安</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黄跃龙</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刘倩倩</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13231532596</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唐山迁安市迁安镇第一初级中学（祺福大街）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迁安</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王兰英</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董晨明</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13273512570</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唐山市迁安市蔡园镇初级中学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迁安</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侯国峰</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马越华</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18713885706</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唐山市迁安市迁安镇第二初级中学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迁安</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梅春娥</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马学敏</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15614995792</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唐山迁安市迁安镇第一初级中学（祺福大街）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迁安</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李英</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李雅庆</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15231515339</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唐山市迁安市第三初级中学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遵化市</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张家玮</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王维清</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15614978990</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唐山市遵化市小厂乡洪山口九年一贯制学校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遵化市</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李秋明</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郭雅楠</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18832579213</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唐山市遵化市党峪镇中学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遵化市</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曹岩</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王星童</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18034358623</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唐山市遵化市第二中学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遵化市</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王红红</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杨琳琳</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15822148951</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唐山市遵化市苏家洼镇下石河中学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遵化市</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庄海芳</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李红梅</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13273593127</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唐山市遵化市建明镇中学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遵化市</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历史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周立强</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赵慧</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18331538689</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唐山市遵化市西留村乡西留村中学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遵化市</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李健伟</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张路丽</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18331572313</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唐山市遵化市地北头镇鲁家峪九年一贯制学校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遵化市</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孙立强</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高鹏</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男</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18331572932</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唐山市遵化市铁厂镇教育办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遵化市</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高立娟</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吴文君</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17603320524</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唐山市遵化市东旧寨镇中学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遵化市</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赵俊颖</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钟明媚</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15614993800</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唐山市遵化市石门镇义井铺中学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遵化市</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耿李娜</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刘灿</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18331572589</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唐山市遵化市侯家寨中学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遵化市</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张福利</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王丽娟</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18332797358</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唐山市遵化市娘娘庄乡中学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遵化市</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物理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王立冬</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李世会</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18332797268</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唐山市遵化市汤泉教育办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遵化市</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张云颖</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张云鹏</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男</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15230530029</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唐山市遵化市马兰峪镇满族中学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遵化市</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张建华</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范东辉</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男</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15614978223</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唐山市遵化市崔家庄乡中学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遵化市</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朱敬芳</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李悦</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15081592493</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唐山市遵化市东陵乡中学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遵化市</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潘雪莲</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杨悦</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18332716197</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唐山市遵化市团瓢庄乡东下院寺中学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遵化市</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崔嘉霖</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李伟</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男</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18231587813</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唐山市遵化市东新庄镇中学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遵化市</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窦国志</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张武</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男</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15233384824</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唐山市遵化市第二中学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1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遵化市</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音乐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石翠红</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周圣媛</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女</w:t>
            </w:r>
          </w:p>
        </w:tc>
        <w:tc>
          <w:tcPr>
            <w:tcW w:w="13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13931495034</w:t>
            </w:r>
          </w:p>
        </w:tc>
        <w:tc>
          <w:tcPr>
            <w:tcW w:w="33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唐山市遵化市第三中学</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555555"/>
          <w:spacing w:val="0"/>
          <w:sz w:val="21"/>
          <w:szCs w:val="21"/>
        </w:rPr>
      </w:pPr>
      <w:r>
        <w:rPr>
          <w:rFonts w:hint="eastAsia" w:ascii="微软雅黑" w:hAnsi="微软雅黑" w:eastAsia="微软雅黑" w:cs="微软雅黑"/>
          <w:b w:val="0"/>
          <w:i w:val="0"/>
          <w:caps w:val="0"/>
          <w:color w:val="555555"/>
          <w:spacing w:val="0"/>
          <w:kern w:val="0"/>
          <w:sz w:val="21"/>
          <w:szCs w:val="21"/>
          <w:bdr w:val="none" w:color="auto" w:sz="0" w:space="0"/>
          <w:shd w:val="clear"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9405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2017-02-24T00:30:24Z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